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B1E7" w14:textId="278B00FB" w:rsidR="007A4301" w:rsidRPr="00F441A6" w:rsidRDefault="007A4301" w:rsidP="00F441A6">
      <w:pPr>
        <w:spacing w:after="80" w:line="240" w:lineRule="auto"/>
        <w:ind w:right="-992"/>
        <w:jc w:val="center"/>
        <w:rPr>
          <w:rFonts w:ascii="Source Sans Pro" w:hAnsi="Source Sans Pro"/>
          <w:sz w:val="18"/>
          <w:szCs w:val="18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NO – SOCRATES</w:t>
      </w:r>
      <w:r w:rsidRPr="00F441A6">
        <w:rPr>
          <w:rFonts w:ascii="Source Sans Pro" w:hAnsi="Source Sans Pro"/>
          <w:sz w:val="20"/>
          <w:szCs w:val="20"/>
        </w:rPr>
        <w:t xml:space="preserve"> </w:t>
      </w:r>
      <w:r w:rsidRPr="00F441A6">
        <w:rPr>
          <w:rFonts w:ascii="Source Sans Pro" w:hAnsi="Source Sans Pro"/>
          <w:sz w:val="18"/>
          <w:szCs w:val="18"/>
        </w:rPr>
        <w:t>(</w:t>
      </w:r>
      <w:proofErr w:type="spellStart"/>
      <w:r w:rsidRPr="00F441A6">
        <w:rPr>
          <w:rFonts w:ascii="Source Sans Pro" w:hAnsi="Source Sans Pro"/>
          <w:sz w:val="18"/>
          <w:szCs w:val="18"/>
        </w:rPr>
        <w:t>site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onset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character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radiation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associated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F441A6">
        <w:rPr>
          <w:rFonts w:ascii="Source Sans Pro" w:hAnsi="Source Sans Pro"/>
          <w:sz w:val="18"/>
          <w:szCs w:val="18"/>
        </w:rPr>
        <w:t>symptoms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timing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exacerbating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F441A6">
        <w:rPr>
          <w:rFonts w:ascii="Source Sans Pro" w:hAnsi="Source Sans Pro"/>
          <w:sz w:val="18"/>
          <w:szCs w:val="18"/>
        </w:rPr>
        <w:t>or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F441A6">
        <w:rPr>
          <w:rFonts w:ascii="Source Sans Pro" w:hAnsi="Source Sans Pro"/>
          <w:sz w:val="18"/>
          <w:szCs w:val="18"/>
        </w:rPr>
        <w:t>relieving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F441A6">
        <w:rPr>
          <w:rFonts w:ascii="Source Sans Pro" w:hAnsi="Source Sans Pro"/>
          <w:sz w:val="18"/>
          <w:szCs w:val="18"/>
        </w:rPr>
        <w:t>factors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F441A6">
        <w:rPr>
          <w:rFonts w:ascii="Source Sans Pro" w:hAnsi="Source Sans Pro"/>
          <w:sz w:val="18"/>
          <w:szCs w:val="18"/>
        </w:rPr>
        <w:t>severity</w:t>
      </w:r>
      <w:proofErr w:type="spellEnd"/>
      <w:r w:rsidRPr="00F441A6">
        <w:rPr>
          <w:rFonts w:ascii="Source Sans Pro" w:hAnsi="Source Sans Pro"/>
          <w:sz w:val="18"/>
          <w:szCs w:val="18"/>
        </w:rPr>
        <w:t>)</w:t>
      </w:r>
    </w:p>
    <w:p w14:paraId="3D09D8A8" w14:textId="6A711B6D" w:rsidR="00F51774" w:rsidRPr="00F441A6" w:rsidRDefault="00F51774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OA</w:t>
      </w:r>
      <w:r w:rsidR="007A4301" w:rsidRPr="00F441A6">
        <w:rPr>
          <w:rFonts w:ascii="Source Sans Pro" w:hAnsi="Source Sans Pro"/>
          <w:b/>
          <w:bCs/>
          <w:sz w:val="20"/>
          <w:szCs w:val="20"/>
        </w:rPr>
        <w:t xml:space="preserve"> - </w:t>
      </w:r>
      <w:r w:rsidRPr="00F441A6">
        <w:rPr>
          <w:rFonts w:ascii="Source Sans Pro" w:hAnsi="Source Sans Pro"/>
          <w:b/>
          <w:bCs/>
          <w:sz w:val="20"/>
          <w:szCs w:val="20"/>
        </w:rPr>
        <w:t>AABCDEFGHIJJ</w:t>
      </w:r>
      <w:r w:rsidRPr="00F441A6">
        <w:rPr>
          <w:rFonts w:ascii="Source Sans Pro" w:hAnsi="Source Sans Pro"/>
          <w:sz w:val="20"/>
          <w:szCs w:val="20"/>
        </w:rPr>
        <w:t xml:space="preserve"> – </w:t>
      </w:r>
      <w:r w:rsidRPr="00F441A6">
        <w:rPr>
          <w:rFonts w:ascii="Source Sans Pro" w:hAnsi="Source Sans Pro"/>
          <w:sz w:val="18"/>
          <w:szCs w:val="18"/>
        </w:rPr>
        <w:t xml:space="preserve">anémie, </w:t>
      </w:r>
      <w:proofErr w:type="spellStart"/>
      <w:r w:rsidRPr="00F441A6">
        <w:rPr>
          <w:rFonts w:ascii="Source Sans Pro" w:hAnsi="Source Sans Pro"/>
          <w:sz w:val="18"/>
          <w:szCs w:val="18"/>
        </w:rPr>
        <w:t>atop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. ekzém, </w:t>
      </w:r>
      <w:proofErr w:type="spellStart"/>
      <w:r w:rsidRPr="00F441A6">
        <w:rPr>
          <w:rFonts w:ascii="Source Sans Pro" w:hAnsi="Source Sans Pro"/>
          <w:sz w:val="18"/>
          <w:szCs w:val="18"/>
        </w:rPr>
        <w:t>bronch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. astma, CMP, DM, epilepsie, fatální (malignity, Ca), </w:t>
      </w:r>
      <w:proofErr w:type="spellStart"/>
      <w:r w:rsidRPr="00F441A6">
        <w:rPr>
          <w:rFonts w:ascii="Source Sans Pro" w:hAnsi="Source Sans Pro"/>
          <w:sz w:val="18"/>
          <w:szCs w:val="18"/>
        </w:rPr>
        <w:t>granulomatózní</w:t>
      </w:r>
      <w:proofErr w:type="spellEnd"/>
      <w:r w:rsidRPr="00F441A6">
        <w:rPr>
          <w:rFonts w:ascii="Source Sans Pro" w:hAnsi="Source Sans Pro"/>
          <w:sz w:val="18"/>
          <w:szCs w:val="18"/>
        </w:rPr>
        <w:t xml:space="preserve">, hypertenze, infarkt, jód, játra </w:t>
      </w:r>
      <w:r w:rsidRPr="00F441A6">
        <w:rPr>
          <w:rFonts w:ascii="Source Sans Pro" w:hAnsi="Source Sans Pro"/>
          <w:sz w:val="20"/>
          <w:szCs w:val="20"/>
        </w:rPr>
        <w:t>+ HOSPITALIZACE, OPERACE, ÚRAZY, TRANSFUZE + reakce, DISPENZARIZACE, PREVENCE, SCREENING</w:t>
      </w:r>
      <w:r w:rsidR="007A4301" w:rsidRPr="00F441A6">
        <w:rPr>
          <w:rFonts w:ascii="Source Sans Pro" w:hAnsi="Source Sans Pro"/>
          <w:sz w:val="20"/>
          <w:szCs w:val="20"/>
        </w:rPr>
        <w:t>, OČKOVÁNÍ</w:t>
      </w:r>
    </w:p>
    <w:p w14:paraId="708248B9" w14:textId="2D820011" w:rsidR="00F51774" w:rsidRPr="00F441A6" w:rsidRDefault="00F51774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FA</w:t>
      </w:r>
      <w:r w:rsidR="007A4301" w:rsidRPr="00F441A6">
        <w:rPr>
          <w:rFonts w:ascii="Source Sans Pro" w:hAnsi="Source Sans Pro"/>
          <w:sz w:val="20"/>
          <w:szCs w:val="20"/>
        </w:rPr>
        <w:t xml:space="preserve"> - </w:t>
      </w:r>
      <w:r w:rsidRPr="00F441A6">
        <w:rPr>
          <w:rFonts w:ascii="Source Sans Pro" w:hAnsi="Source Sans Pro"/>
          <w:sz w:val="20"/>
          <w:szCs w:val="20"/>
        </w:rPr>
        <w:t xml:space="preserve">název, dávka, adherence, indikace, délka terapie, vedlejší účinky, </w:t>
      </w:r>
      <w:proofErr w:type="spellStart"/>
      <w:r w:rsidRPr="00F441A6">
        <w:rPr>
          <w:rFonts w:ascii="Source Sans Pro" w:hAnsi="Source Sans Pro"/>
          <w:sz w:val="20"/>
          <w:szCs w:val="20"/>
        </w:rPr>
        <w:t>NSAIDs</w:t>
      </w:r>
      <w:proofErr w:type="spellEnd"/>
      <w:r w:rsidRPr="00F441A6">
        <w:rPr>
          <w:rFonts w:ascii="Source Sans Pro" w:hAnsi="Source Sans Pro"/>
          <w:sz w:val="20"/>
          <w:szCs w:val="20"/>
        </w:rPr>
        <w:t>, HA, doplňky stravy, homeopatika aj.</w:t>
      </w:r>
    </w:p>
    <w:p w14:paraId="6105296D" w14:textId="1933B1C1" w:rsidR="00A35C19" w:rsidRPr="00F441A6" w:rsidRDefault="00A35C19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AA</w:t>
      </w:r>
      <w:r w:rsidR="007A4301" w:rsidRPr="00F441A6">
        <w:rPr>
          <w:rFonts w:ascii="Source Sans Pro" w:hAnsi="Source Sans Pro"/>
          <w:sz w:val="20"/>
          <w:szCs w:val="20"/>
        </w:rPr>
        <w:t xml:space="preserve"> - </w:t>
      </w:r>
      <w:r w:rsidRPr="00F441A6">
        <w:rPr>
          <w:rFonts w:ascii="Source Sans Pro" w:hAnsi="Source Sans Pro"/>
          <w:sz w:val="20"/>
          <w:szCs w:val="20"/>
        </w:rPr>
        <w:t xml:space="preserve">na léky, dezinfekci, kontrastní látky, </w:t>
      </w:r>
      <w:proofErr w:type="spellStart"/>
      <w:r w:rsidRPr="00F441A6">
        <w:rPr>
          <w:rFonts w:ascii="Source Sans Pro" w:hAnsi="Source Sans Pro"/>
          <w:sz w:val="20"/>
          <w:szCs w:val="20"/>
        </w:rPr>
        <w:t>atb</w:t>
      </w:r>
      <w:proofErr w:type="spellEnd"/>
      <w:r w:rsidRPr="00F441A6">
        <w:rPr>
          <w:rFonts w:ascii="Source Sans Pro" w:hAnsi="Source Sans Pro"/>
          <w:sz w:val="20"/>
          <w:szCs w:val="20"/>
        </w:rPr>
        <w:t xml:space="preserve">, jídlo + </w:t>
      </w:r>
      <w:proofErr w:type="gramStart"/>
      <w:r w:rsidRPr="00F441A6">
        <w:rPr>
          <w:rFonts w:ascii="Source Sans Pro" w:hAnsi="Source Sans Pro"/>
          <w:sz w:val="20"/>
          <w:szCs w:val="20"/>
        </w:rPr>
        <w:t>REAKCE !!</w:t>
      </w:r>
      <w:proofErr w:type="gramEnd"/>
    </w:p>
    <w:p w14:paraId="7891D369" w14:textId="1A5A3A42" w:rsidR="00A35C19" w:rsidRPr="00F441A6" w:rsidRDefault="00A35C19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Abusus</w:t>
      </w:r>
      <w:r w:rsidR="007A4301" w:rsidRPr="00F441A6">
        <w:rPr>
          <w:rFonts w:ascii="Source Sans Pro" w:hAnsi="Source Sans Pro"/>
          <w:sz w:val="20"/>
          <w:szCs w:val="20"/>
        </w:rPr>
        <w:t xml:space="preserve"> - </w:t>
      </w:r>
      <w:r w:rsidRPr="00F441A6">
        <w:rPr>
          <w:rFonts w:ascii="Source Sans Pro" w:hAnsi="Source Sans Pro"/>
          <w:sz w:val="20"/>
          <w:szCs w:val="20"/>
        </w:rPr>
        <w:t>alkohol, kouření – kdy začal, kolik, množství, frekvence, další drogy, léky, …</w:t>
      </w:r>
    </w:p>
    <w:p w14:paraId="4850624D" w14:textId="43F9E4DD" w:rsidR="00A35C19" w:rsidRPr="00F441A6" w:rsidRDefault="00A35C19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RA</w:t>
      </w:r>
      <w:r w:rsidR="007A4301" w:rsidRPr="00F441A6">
        <w:rPr>
          <w:rFonts w:ascii="Source Sans Pro" w:hAnsi="Source Sans Pro"/>
          <w:sz w:val="20"/>
          <w:szCs w:val="20"/>
        </w:rPr>
        <w:t xml:space="preserve"> - </w:t>
      </w:r>
      <w:r w:rsidRPr="00F441A6">
        <w:rPr>
          <w:rFonts w:ascii="Source Sans Pro" w:hAnsi="Source Sans Pro"/>
          <w:sz w:val="20"/>
          <w:szCs w:val="20"/>
        </w:rPr>
        <w:t>děti, sourozenci, rodiče – nemoci a věk</w:t>
      </w:r>
    </w:p>
    <w:p w14:paraId="1E9608E4" w14:textId="019DF8FA" w:rsidR="00FD0FBC" w:rsidRPr="00F441A6" w:rsidRDefault="00FD0FBC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Fyziolog. funkce</w:t>
      </w:r>
      <w:r w:rsidR="007A4301" w:rsidRPr="00F441A6">
        <w:rPr>
          <w:rFonts w:ascii="Source Sans Pro" w:hAnsi="Source Sans Pro"/>
          <w:sz w:val="20"/>
          <w:szCs w:val="20"/>
        </w:rPr>
        <w:t xml:space="preserve"> - </w:t>
      </w:r>
      <w:r w:rsidRPr="00F441A6">
        <w:rPr>
          <w:rFonts w:ascii="Source Sans Pro" w:hAnsi="Source Sans Pro"/>
          <w:sz w:val="20"/>
          <w:szCs w:val="20"/>
        </w:rPr>
        <w:t>močení, stolice, chuť k jídlu, hmotnost, spánek, zrak, pohyblivost, sluch</w:t>
      </w:r>
    </w:p>
    <w:p w14:paraId="246534D0" w14:textId="0DA19C95" w:rsidR="007A4301" w:rsidRPr="00F441A6" w:rsidRDefault="007A4301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SA + PA</w:t>
      </w:r>
      <w:r w:rsidRPr="00F441A6">
        <w:rPr>
          <w:rFonts w:ascii="Source Sans Pro" w:hAnsi="Source Sans Pro"/>
          <w:sz w:val="20"/>
          <w:szCs w:val="20"/>
        </w:rPr>
        <w:t xml:space="preserve"> – kde žije, s kým, povolání (sedavé, namáhavé, rizikové prostředí, …)</w:t>
      </w:r>
    </w:p>
    <w:p w14:paraId="0C00A991" w14:textId="1DB57D05" w:rsidR="007A4301" w:rsidRDefault="007A4301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  <w:r w:rsidRPr="00F441A6">
        <w:rPr>
          <w:rFonts w:ascii="Source Sans Pro" w:hAnsi="Source Sans Pro"/>
          <w:b/>
          <w:bCs/>
          <w:sz w:val="20"/>
          <w:szCs w:val="20"/>
        </w:rPr>
        <w:t>GA</w:t>
      </w:r>
      <w:r w:rsidRPr="00F441A6">
        <w:rPr>
          <w:rFonts w:ascii="Source Sans Pro" w:hAnsi="Source Sans Pro"/>
          <w:sz w:val="20"/>
          <w:szCs w:val="20"/>
        </w:rPr>
        <w:t xml:space="preserve"> – poslední menses, první v životě, menopauza, těhotenství, potraty, </w:t>
      </w:r>
      <w:r w:rsidR="00682071" w:rsidRPr="00F441A6">
        <w:rPr>
          <w:rFonts w:ascii="Source Sans Pro" w:hAnsi="Source Sans Pro"/>
          <w:sz w:val="20"/>
          <w:szCs w:val="20"/>
        </w:rPr>
        <w:t xml:space="preserve">GXPY, </w:t>
      </w:r>
      <w:r w:rsidRPr="00F441A6">
        <w:rPr>
          <w:rFonts w:ascii="Source Sans Pro" w:hAnsi="Source Sans Pro"/>
          <w:sz w:val="20"/>
          <w:szCs w:val="20"/>
        </w:rPr>
        <w:t>UPT, gynekolog, mamograf</w:t>
      </w:r>
    </w:p>
    <w:p w14:paraId="5689D94B" w14:textId="01620018" w:rsid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p w14:paraId="27AA5723" w14:textId="4CDD98F4" w:rsid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p w14:paraId="6C41B9AB" w14:textId="307CC25E" w:rsid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p w14:paraId="3D3963B2" w14:textId="5DB26B72" w:rsid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p w14:paraId="20D0CEB4" w14:textId="0596A483" w:rsid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p w14:paraId="7F31F640" w14:textId="77777777" w:rsidR="00F441A6" w:rsidRPr="00F441A6" w:rsidRDefault="00F441A6" w:rsidP="00F441A6">
      <w:pPr>
        <w:spacing w:after="80" w:line="240" w:lineRule="auto"/>
        <w:ind w:right="-992"/>
        <w:jc w:val="center"/>
        <w:rPr>
          <w:rFonts w:ascii="Source Sans Pro" w:hAnsi="Source Sans Pro"/>
          <w:sz w:val="20"/>
          <w:szCs w:val="20"/>
        </w:rPr>
      </w:pPr>
    </w:p>
    <w:sectPr w:rsidR="00F441A6" w:rsidRPr="00F441A6" w:rsidSect="007A4301">
      <w:pgSz w:w="11906" w:h="16838"/>
      <w:pgMar w:top="1417" w:right="666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4"/>
    <w:rsid w:val="00001A3B"/>
    <w:rsid w:val="00105254"/>
    <w:rsid w:val="00436AE5"/>
    <w:rsid w:val="00450971"/>
    <w:rsid w:val="00682071"/>
    <w:rsid w:val="007A4301"/>
    <w:rsid w:val="00A35C19"/>
    <w:rsid w:val="00B05BAE"/>
    <w:rsid w:val="00C42019"/>
    <w:rsid w:val="00C86811"/>
    <w:rsid w:val="00F24B4F"/>
    <w:rsid w:val="00F441A6"/>
    <w:rsid w:val="00F51774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2888"/>
  <w15:chartTrackingRefBased/>
  <w15:docId w15:val="{C2B39505-AA1F-4E24-9787-64CBD564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66C9E9A673A40AEABD7DDC796348D" ma:contentTypeVersion="11" ma:contentTypeDescription="Vytvoří nový dokument" ma:contentTypeScope="" ma:versionID="846dcfd21f5a1791629e429eaaf331f4">
  <xsd:schema xmlns:xsd="http://www.w3.org/2001/XMLSchema" xmlns:xs="http://www.w3.org/2001/XMLSchema" xmlns:p="http://schemas.microsoft.com/office/2006/metadata/properties" xmlns:ns3="4fe32690-e6f1-40bb-a320-b6f3c96856a5" xmlns:ns4="0743da74-5631-467f-a362-f43f82e85a67" targetNamespace="http://schemas.microsoft.com/office/2006/metadata/properties" ma:root="true" ma:fieldsID="2a7df97f8c1ba57b9750b66e29c202a5" ns3:_="" ns4:_="">
    <xsd:import namespace="4fe32690-e6f1-40bb-a320-b6f3c96856a5"/>
    <xsd:import namespace="0743da74-5631-467f-a362-f43f82e85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2690-e6f1-40bb-a320-b6f3c9685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da74-5631-467f-a362-f43f82e85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441B6-7099-46A1-B72A-35BE8D4B8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32690-e6f1-40bb-a320-b6f3c96856a5"/>
    <ds:schemaRef ds:uri="0743da74-5631-467f-a362-f43f82e8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F3C74-467C-4390-BD5B-6D44EE27A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BA982-31AB-4B4A-95CC-38B7E61519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Rec</dc:creator>
  <cp:keywords/>
  <dc:description/>
  <cp:lastModifiedBy>Matyas Rec</cp:lastModifiedBy>
  <cp:revision>4</cp:revision>
  <cp:lastPrinted>2022-09-17T12:05:00Z</cp:lastPrinted>
  <dcterms:created xsi:type="dcterms:W3CDTF">2022-10-11T19:21:00Z</dcterms:created>
  <dcterms:modified xsi:type="dcterms:W3CDTF">2022-10-11T19:40:00Z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0x01010059066C9E9A673A40AEABD7DDC796348D</vt:lpwstr>
  </property>
</Properties>
</file>